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/>
      </w:pPr>
      <w:r>
        <w:rPr>
          <w:rFonts w:ascii="Calibri" w:hAnsi="Calibri" w:eastAsia="Calibri"/>
          <w:b/>
          <w:color w:val="3B82F6"/>
          <w:sz w:val="18"/>
        </w:rPr>
        <w:t>STUDENT HANDOUT</w:t>
      </w:r>
    </w:p>
    <w:p>
      <w:pPr>
        <w:pStyle w:val="Title"/>
      </w:pPr>
      <w:r>
        <w:rPr>
          <w:rFonts w:ascii="Calibri" w:hAnsi="Calibri" w:eastAsia="Calibri"/>
          <w:b/>
          <w:color w:val="18364A"/>
          <w:sz w:val="56"/>
        </w:rPr>
        <w:t>Automatic Transmission Hydraulics</w:t>
      </w:r>
    </w:p>
    <w:p>
      <w:pPr>
        <w:pStyle w:val="Subtitle"/>
      </w:pPr>
      <w:r>
        <w:rPr>
          <w:rFonts w:ascii="Calibri" w:hAnsi="Calibri" w:eastAsia="Calibri"/>
          <w:color w:val="5F6B76"/>
          <w:sz w:val="25"/>
        </w:rPr>
        <w:t>Hydraulic flow sequence, key terms, syringe lab, and exit ticket</w:t>
      </w:r>
    </w:p>
    <w:p>
      <w:pPr>
        <w:spacing w:before="0" w:after="200" w:line="240" w:lineRule="auto"/>
      </w:pPr>
      <w:r>
        <w:rPr>
          <w:rFonts w:ascii="Calibri" w:hAnsi="Calibri" w:eastAsia="Calibri"/>
          <w:b/>
          <w:color w:val="5F6B76"/>
          <w:sz w:val="18"/>
        </w:rPr>
        <w:t xml:space="preserve">NAME  </w:t>
      </w:r>
      <w:r>
        <w:rPr>
          <w:rFonts w:ascii="Calibri" w:hAnsi="Calibri" w:eastAsia="Calibri"/>
          <w:color w:val="17202A"/>
          <w:sz w:val="18"/>
        </w:rPr>
        <w:t xml:space="preserve">________________________________     </w:t>
      </w:r>
      <w:r>
        <w:rPr>
          <w:rFonts w:ascii="Calibri" w:hAnsi="Calibri" w:eastAsia="Calibri"/>
          <w:b/>
          <w:color w:val="5F6B76"/>
          <w:sz w:val="18"/>
        </w:rPr>
        <w:t xml:space="preserve">DATE  </w:t>
      </w:r>
      <w:r>
        <w:rPr>
          <w:rFonts w:ascii="Calibri" w:hAnsi="Calibri" w:eastAsia="Calibri"/>
          <w:color w:val="17202A"/>
          <w:sz w:val="18"/>
        </w:rPr>
        <w:t xml:space="preserve">________________     </w:t>
      </w:r>
      <w:r>
        <w:rPr>
          <w:rFonts w:ascii="Calibri" w:hAnsi="Calibri" w:eastAsia="Calibri"/>
          <w:b/>
          <w:color w:val="5F6B76"/>
          <w:sz w:val="18"/>
        </w:rPr>
        <w:t xml:space="preserve">CLASS  </w:t>
      </w:r>
      <w:r>
        <w:rPr>
          <w:rFonts w:ascii="Calibri" w:hAnsi="Calibri" w:eastAsia="Calibri"/>
          <w:color w:val="17202A"/>
          <w:sz w:val="18"/>
        </w:rPr>
        <w:t xml:space="preserve">________________     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  <w:shd w:fill="EAF4FB" w:val="clear"/>
          </w:tcPr>
          <w:p>
            <w:pPr>
              <w:spacing w:before="0" w:after="0" w:line="264" w:lineRule="auto"/>
            </w:pPr>
            <w:r>
              <w:rPr>
                <w:rFonts w:ascii="Calibri" w:hAnsi="Calibri" w:eastAsia="Calibri"/>
                <w:b/>
                <w:color w:val="3B82F6"/>
                <w:sz w:val="17"/>
              </w:rPr>
              <w:t>TRACE</w:t>
              <w:br/>
            </w:r>
            <w:r>
              <w:rPr>
                <w:rFonts w:ascii="Calibri" w:hAnsi="Calibri" w:eastAsia="Calibri"/>
                <w:b/>
                <w:color w:val="17202A"/>
                <w:sz w:val="19"/>
              </w:rPr>
              <w:t>Follow ATF from the pan to an apply device and back.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  <w:shd w:fill="FFF4D6" w:val="clear"/>
          </w:tcPr>
          <w:p>
            <w:pPr>
              <w:spacing w:before="0" w:after="0" w:line="264" w:lineRule="auto"/>
            </w:pPr>
            <w:r>
              <w:rPr>
                <w:rFonts w:ascii="Calibri" w:hAnsi="Calibri" w:eastAsia="Calibri"/>
                <w:b/>
                <w:color w:val="F59E0B"/>
                <w:sz w:val="17"/>
              </w:rPr>
              <w:t>EXPLAIN</w:t>
              <w:br/>
            </w:r>
            <w:r>
              <w:rPr>
                <w:rFonts w:ascii="Calibri" w:hAnsi="Calibri" w:eastAsia="Calibri"/>
                <w:b/>
                <w:color w:val="17202A"/>
                <w:sz w:val="19"/>
              </w:rPr>
              <w:t>Separate pressure, flow, force, air, and leakage.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  <w:shd w:fill="FCEDEA" w:val="clear"/>
          </w:tcPr>
          <w:p>
            <w:pPr>
              <w:spacing w:before="0" w:after="0" w:line="264" w:lineRule="auto"/>
            </w:pPr>
            <w:r>
              <w:rPr>
                <w:rFonts w:ascii="Calibri" w:hAnsi="Calibri" w:eastAsia="Calibri"/>
                <w:b/>
                <w:color w:val="E24A33"/>
                <w:sz w:val="17"/>
              </w:rPr>
              <w:t>CONNECT</w:t>
              <w:br/>
            </w:r>
            <w:r>
              <w:rPr>
                <w:rFonts w:ascii="Calibri" w:hAnsi="Calibri" w:eastAsia="Calibri"/>
                <w:b/>
                <w:color w:val="17202A"/>
                <w:sz w:val="19"/>
              </w:rPr>
              <w:t>Link syringe behavior to transmission symptoms.</w:t>
            </w:r>
          </w:p>
        </w:tc>
      </w:tr>
    </w:tbl>
    <w:p>
      <w:pPr>
        <w:spacing w:after="0"/>
      </w:pP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  <w:shd w:fill="EAF4FB" w:val="clear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olor w:val="3B82F6"/>
                <w:sz w:val="19"/>
              </w:rPr>
              <w:t xml:space="preserve">BIG IDEA  </w:t>
            </w:r>
            <w:r>
              <w:rPr>
                <w:rFonts w:ascii="Calibri" w:hAnsi="Calibri" w:eastAsia="Calibri"/>
                <w:b/>
                <w:color w:val="17202A"/>
                <w:sz w:val="21"/>
              </w:rPr>
              <w:t>The geartrain cannot shift itself. Hydraulic pressure turns a command into holding force.</w:t>
            </w:r>
          </w:p>
        </w:tc>
      </w:tr>
    </w:tbl>
    <w:p>
      <w:pPr>
        <w:spacing w:after="40" w:before="0" w:line="240" w:lineRule="auto"/>
      </w:pPr>
      <w:r>
        <w:rPr>
          <w:rFonts w:ascii="Calibri" w:hAnsi="Calibri" w:eastAsia="Calibri"/>
          <w:color w:val="FFFFFF"/>
          <w:sz w:val="4"/>
        </w:rPr>
        <w:t xml:space="preserve"> </w:t>
      </w:r>
    </w:p>
    <w:p>
      <w:pPr>
        <w:pStyle w:val="Heading1"/>
      </w:pPr>
      <w:r>
        <w:t>Hydraulic Flow Sequence</w:t>
      </w:r>
    </w:p>
    <w:p>
      <w:pPr>
        <w:pStyle w:val="ListNumber"/>
        <w:numPr>
          <w:ilvl w:val="0"/>
          <w:numId w:val="10"/>
        </w:numPr>
      </w:pPr>
      <w:r>
        <w:rPr>
          <w:rFonts w:ascii="Calibri" w:hAnsi="Calibri" w:eastAsia="Calibri"/>
          <w:b/>
          <w:color w:val="18364A"/>
          <w:sz w:val="22"/>
        </w:rPr>
        <w:t xml:space="preserve">Pan / filter: </w:t>
      </w:r>
      <w:r>
        <w:rPr>
          <w:rFonts w:ascii="Calibri" w:hAnsi="Calibri" w:eastAsia="Calibri"/>
          <w:sz w:val="22"/>
        </w:rPr>
        <w:t>Stores the ATF and removes debris before fluid enters the pump.</w:t>
      </w:r>
    </w:p>
    <w:p>
      <w:pPr>
        <w:pStyle w:val="ListNumber"/>
        <w:numPr>
          <w:ilvl w:val="0"/>
          <w:numId w:val="10"/>
        </w:numPr>
      </w:pPr>
      <w:r>
        <w:rPr>
          <w:rFonts w:ascii="Calibri" w:hAnsi="Calibri" w:eastAsia="Calibri"/>
          <w:b/>
          <w:color w:val="18364A"/>
          <w:sz w:val="22"/>
        </w:rPr>
        <w:t xml:space="preserve">Pump: </w:t>
      </w:r>
      <w:r>
        <w:rPr>
          <w:rFonts w:ascii="Calibri" w:hAnsi="Calibri" w:eastAsia="Calibri"/>
          <w:sz w:val="22"/>
        </w:rPr>
        <w:t>Draws in ATF and creates fluid flow. The pump is the flow source.</w:t>
      </w:r>
    </w:p>
    <w:p>
      <w:pPr>
        <w:pStyle w:val="ListNumber"/>
        <w:numPr>
          <w:ilvl w:val="0"/>
          <w:numId w:val="10"/>
        </w:numPr>
      </w:pPr>
      <w:r>
        <w:rPr>
          <w:rFonts w:ascii="Calibri" w:hAnsi="Calibri" w:eastAsia="Calibri"/>
          <w:b/>
          <w:color w:val="18364A"/>
          <w:sz w:val="22"/>
        </w:rPr>
        <w:t xml:space="preserve">Pressure regulator: </w:t>
      </w:r>
      <w:r>
        <w:rPr>
          <w:rFonts w:ascii="Calibri" w:hAnsi="Calibri" w:eastAsia="Calibri"/>
          <w:sz w:val="22"/>
        </w:rPr>
        <w:t>Controls line pressure by balancing pump output, spring/boost force, feedback oil, and exhaust.</w:t>
      </w:r>
    </w:p>
    <w:p>
      <w:pPr>
        <w:pStyle w:val="ListNumber"/>
        <w:numPr>
          <w:ilvl w:val="0"/>
          <w:numId w:val="10"/>
        </w:numPr>
      </w:pPr>
      <w:r>
        <w:rPr>
          <w:rFonts w:ascii="Calibri" w:hAnsi="Calibri" w:eastAsia="Calibri"/>
          <w:b/>
          <w:color w:val="18364A"/>
          <w:sz w:val="22"/>
        </w:rPr>
        <w:t xml:space="preserve">Manual / control valve: </w:t>
      </w:r>
      <w:r>
        <w:rPr>
          <w:rFonts w:ascii="Calibri" w:hAnsi="Calibri" w:eastAsia="Calibri"/>
          <w:sz w:val="22"/>
        </w:rPr>
        <w:t>Selects a range and opens, blocks, or exhausts the needed circuit.</w:t>
      </w:r>
    </w:p>
    <w:p>
      <w:pPr>
        <w:pStyle w:val="ListNumber"/>
        <w:numPr>
          <w:ilvl w:val="0"/>
          <w:numId w:val="10"/>
        </w:numPr>
      </w:pPr>
      <w:r>
        <w:rPr>
          <w:rFonts w:ascii="Calibri" w:hAnsi="Calibri" w:eastAsia="Calibri"/>
          <w:b/>
          <w:color w:val="18364A"/>
          <w:sz w:val="22"/>
        </w:rPr>
        <w:t xml:space="preserve">Valve body: </w:t>
      </w:r>
      <w:r>
        <w:rPr>
          <w:rFonts w:ascii="Calibri" w:hAnsi="Calibri" w:eastAsia="Calibri"/>
          <w:sz w:val="22"/>
        </w:rPr>
        <w:t>Routes fluid through spool valves, solenoids, checkballs, orifices, and passages.</w:t>
      </w:r>
    </w:p>
    <w:p>
      <w:pPr>
        <w:pStyle w:val="ListNumber"/>
        <w:numPr>
          <w:ilvl w:val="0"/>
          <w:numId w:val="10"/>
        </w:numPr>
      </w:pPr>
      <w:r>
        <w:rPr>
          <w:rFonts w:ascii="Calibri" w:hAnsi="Calibri" w:eastAsia="Calibri"/>
          <w:b/>
          <w:color w:val="18364A"/>
          <w:sz w:val="22"/>
        </w:rPr>
        <w:t xml:space="preserve">Apply device: </w:t>
      </w:r>
      <w:r>
        <w:rPr>
          <w:rFonts w:ascii="Calibri" w:hAnsi="Calibri" w:eastAsia="Calibri"/>
          <w:sz w:val="22"/>
        </w:rPr>
        <w:t>A clutch piston or servo converts pressure into force so a clutch or band can hold.</w:t>
      </w:r>
    </w:p>
    <w:p>
      <w:pPr>
        <w:pStyle w:val="ListNumber"/>
        <w:numPr>
          <w:ilvl w:val="0"/>
          <w:numId w:val="10"/>
        </w:numPr>
      </w:pPr>
      <w:r>
        <w:rPr>
          <w:rFonts w:ascii="Calibri" w:hAnsi="Calibri" w:eastAsia="Calibri"/>
          <w:b/>
          <w:color w:val="18364A"/>
          <w:sz w:val="22"/>
        </w:rPr>
        <w:t xml:space="preserve">Cooler / lubrication / return: </w:t>
      </w:r>
      <w:r>
        <w:rPr>
          <w:rFonts w:ascii="Calibri" w:hAnsi="Calibri" w:eastAsia="Calibri"/>
          <w:sz w:val="22"/>
        </w:rPr>
        <w:t>ATF removes heat, lubricates moving parts, and returns to the pan.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  <w:shd w:fill="FFF4D6" w:val="clear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olor w:val="F59E0B"/>
                <w:sz w:val="19"/>
              </w:rPr>
              <w:t xml:space="preserve">FLOW  </w:t>
            </w:r>
            <w:r>
              <w:rPr>
                <w:rFonts w:ascii="Calibri" w:hAnsi="Calibri" w:eastAsia="Calibri"/>
                <w:b/>
                <w:color w:val="17202A"/>
                <w:sz w:val="17"/>
              </w:rPr>
              <w:t>PAN/FILTER -&gt; PUMP -&gt; REGULATOR -&gt; CONTROL -&gt; VALVE BODY -&gt; APPLY -&gt; COOL/LUBE/RETURN</w:t>
            </w:r>
          </w:p>
        </w:tc>
      </w:tr>
    </w:tbl>
    <w:p>
      <w:pPr>
        <w:spacing w:after="40" w:before="0" w:line="240" w:lineRule="auto"/>
      </w:pPr>
      <w:r>
        <w:rPr>
          <w:rFonts w:ascii="Calibri" w:hAnsi="Calibri" w:eastAsia="Calibri"/>
          <w:color w:val="FFFFFF"/>
          <w:sz w:val="4"/>
        </w:rPr>
        <w:t xml:space="preserve"> </w:t>
      </w:r>
    </w:p>
    <w:p>
      <w:pPr>
        <w:spacing w:before="80" w:after="0"/>
      </w:pPr>
      <w:r>
        <w:rPr>
          <w:rFonts w:ascii="Calibri" w:hAnsi="Calibri" w:eastAsia="Calibri"/>
          <w:b/>
          <w:color w:val="E24A33"/>
        </w:rPr>
        <w:t xml:space="preserve">Important branch: </w:t>
      </w:r>
      <w:r>
        <w:rPr>
          <w:rFonts w:ascii="Calibri" w:hAnsi="Calibri" w:eastAsia="Calibri"/>
          <w:sz w:val="20"/>
        </w:rPr>
        <w:t>After regulation, ATF divides into apply circuits and secondary converter/cooler/lubrication circuits. Inactive apply circuits also need an exhaust or release path.</w:t>
      </w:r>
    </w:p>
    <w:p>
      <w:pPr>
        <w:keepNext/>
        <w:pageBreakBefore/>
        <w:spacing w:before="0" w:after="20"/>
      </w:pPr>
      <w:r>
        <w:rPr>
          <w:rFonts w:ascii="Calibri" w:hAnsi="Calibri" w:eastAsia="Calibri"/>
          <w:b/>
          <w:color w:val="2E74B5"/>
          <w:sz w:val="18"/>
        </w:rPr>
        <w:t>REFERENCE</w:t>
      </w:r>
    </w:p>
    <w:p>
      <w:pPr>
        <w:pStyle w:val="Title"/>
        <w:keepNext/>
      </w:pPr>
      <w:r>
        <w:rPr>
          <w:rFonts w:ascii="Calibri" w:hAnsi="Calibri" w:eastAsia="Calibri"/>
          <w:b/>
          <w:color w:val="18364A"/>
          <w:sz w:val="48"/>
        </w:rPr>
        <w:t>Key Terms and Core Rules</w:t>
      </w:r>
    </w:p>
    <w:p>
      <w:pPr>
        <w:pStyle w:val="Subtitle"/>
        <w:keepNext/>
      </w:pPr>
      <w:r>
        <w:rPr>
          <w:rFonts w:ascii="Calibri" w:hAnsi="Calibri" w:eastAsia="Calibri"/>
          <w:color w:val="5F6B76"/>
          <w:sz w:val="23"/>
        </w:rPr>
        <w:t>Use the short definitions to explain what each component does in the circuit.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2880"/>
        <w:gridCol w:w="1800"/>
        <w:gridCol w:w="2880"/>
      </w:tblGrid>
      <w:tr>
        <w:trPr>
          <w:tblHeader w:val="true"/>
        </w:trPr>
        <w:tc>
          <w:tcPr>
            <w:tcW w:type="dxa" w:w="180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TERM</w:t>
            </w:r>
          </w:p>
        </w:tc>
        <w:tc>
          <w:tcPr>
            <w:tcW w:type="dxa" w:w="288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MEANING</w:t>
            </w:r>
          </w:p>
        </w:tc>
        <w:tc>
          <w:tcPr>
            <w:tcW w:type="dxa" w:w="180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TERM</w:t>
            </w:r>
          </w:p>
        </w:tc>
        <w:tc>
          <w:tcPr>
            <w:tcW w:type="dxa" w:w="288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MEANING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Pressure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Force acting over an area; measured in psi or kPa.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Flow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Fluid volume moving over time.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Force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Push produced by pressure acting on area: F = P x A.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Pascal's Law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Pressure applied to confined liquid is transmitted equally in all directions.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Reaction area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Surface area on which hydraulic pressure acts.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Line pressure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Regulated main pressure feeding transmission circuits.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Pressure regulator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Meters or exhausts flow to maintain the target pressure.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Spool valve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Sliding valve that connects, blocks, or meters ports.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Land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Large-diameter section of a spool valve that blocks or reacts to pressure.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Manual valve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Range-selecting valve connected to the shifter or an actuator.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Solenoid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Electrical actuator that switches or meters hydraulic control.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Checkball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One-way or shuttle valve that controls flow direction.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Orifice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Precision restriction that controls fill or exhaust rate.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Accumulator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Piston/spring device that absorbs flow to shape pressure rise and shift feel.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Apply device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Clutch piston, servo, clutch, or band that converts pressure into holding action.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Aeration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Air mixed with ATF; compresses and causes soft, delayed, or erratic response.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Leakage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Flow escaping through a seal, bore, gasket, or clearance.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ATF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</w:r>
            <w:r>
              <w:rPr>
                <w:rFonts w:ascii="Calibri" w:hAnsi="Calibri" w:eastAsia="Calibri"/>
                <w:color w:val="17202A"/>
                <w:sz w:val="17"/>
              </w:rPr>
              <w:br/>
              <w:t>Transmits pressure, lubricates, cools, controls friction, and helps clean/seal.</w:t>
            </w:r>
          </w:p>
        </w:tc>
      </w:tr>
    </w:tbl>
    <w:p>
      <w:pPr>
        <w:spacing w:before="160" w:after="160"/>
        <w:jc w:val="center"/>
      </w:pPr>
      <w:r>
        <w:rPr>
          <w:rFonts w:ascii="Calibri" w:hAnsi="Calibri" w:eastAsia="Calibri"/>
          <w:b/>
          <w:color w:val="18364A"/>
          <w:sz w:val="21"/>
        </w:rPr>
        <w:t>PRESSURE = FORCE / AREA     |     FORCE = PRESSURE x AREA     |     AREA = FORCE / PRESSURE</w:t>
      </w:r>
    </w:p>
    <w:p>
      <w:pPr>
        <w:pStyle w:val="Heading2"/>
      </w:pPr>
      <w:r>
        <w:t>Three Rules to Remember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6360"/>
      </w:tblGrid>
      <w:tr>
        <w:tc>
          <w:tcPr>
            <w:tcW w:type="dxa" w:w="3000"/>
            <w:shd w:fill="FCEDEA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E24A33"/>
                <w:sz w:val="17"/>
              </w:rPr>
              <w:t>AIR CHANGES RESPONSE</w:t>
            </w:r>
          </w:p>
        </w:tc>
        <w:tc>
          <w:tcPr>
            <w:tcW w:type="dxa" w:w="6360"/>
            <w:shd w:fill="FCEDEA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17202A"/>
                <w:sz w:val="18"/>
              </w:rPr>
              <w:t>Bubbles compress before pressure can move the load.</w:t>
            </w:r>
          </w:p>
        </w:tc>
      </w:tr>
      <w:tr>
        <w:tc>
          <w:tcPr>
            <w:tcW w:type="dxa" w:w="3000"/>
            <w:shd w:fill="FFF4D6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F59E0B"/>
                <w:sz w:val="17"/>
              </w:rPr>
              <w:t>AREA TRADES FORCE AND TRAVEL</w:t>
            </w:r>
          </w:p>
        </w:tc>
        <w:tc>
          <w:tcPr>
            <w:tcW w:type="dxa" w:w="6360"/>
            <w:shd w:fill="FFF4D6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17202A"/>
                <w:sz w:val="18"/>
              </w:rPr>
              <w:t>A larger output piston makes more force but moves a shorter distance.</w:t>
            </w:r>
          </w:p>
        </w:tc>
      </w:tr>
      <w:tr>
        <w:tc>
          <w:tcPr>
            <w:tcW w:type="dxa" w:w="3000"/>
            <w:shd w:fill="EAF4FB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3B82F6"/>
                <w:sz w:val="17"/>
              </w:rPr>
              <w:t>LEAKS CONSUME FLOW</w:t>
            </w:r>
          </w:p>
        </w:tc>
        <w:tc>
          <w:tcPr>
            <w:tcW w:type="dxa" w:w="6360"/>
            <w:shd w:fill="EAF4FB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17202A"/>
                <w:sz w:val="18"/>
              </w:rPr>
              <w:t>Escaping flow cannot fill the apply chamber on time.</w:t>
            </w:r>
          </w:p>
        </w:tc>
      </w:tr>
    </w:tbl>
    <w:p>
      <w:pPr>
        <w:keepNext/>
        <w:pageBreakBefore/>
        <w:spacing w:before="0" w:after="20"/>
      </w:pPr>
      <w:r>
        <w:rPr>
          <w:rFonts w:ascii="Calibri" w:hAnsi="Calibri" w:eastAsia="Calibri"/>
          <w:b/>
          <w:color w:val="2E74B5"/>
          <w:sz w:val="18"/>
        </w:rPr>
        <w:t>ACTIVITY 1 | 20 MINUTES</w:t>
      </w:r>
    </w:p>
    <w:p>
      <w:pPr>
        <w:pStyle w:val="Title"/>
        <w:keepNext/>
      </w:pPr>
      <w:r>
        <w:rPr>
          <w:rFonts w:ascii="Calibri" w:hAnsi="Calibri" w:eastAsia="Calibri"/>
          <w:b/>
          <w:color w:val="18364A"/>
          <w:sz w:val="48"/>
        </w:rPr>
        <w:t>Syringe Hydraulic Lab</w:t>
      </w:r>
    </w:p>
    <w:p>
      <w:pPr>
        <w:pStyle w:val="Subtitle"/>
        <w:keepNext/>
      </w:pPr>
      <w:r>
        <w:rPr>
          <w:rFonts w:ascii="Calibri" w:hAnsi="Calibri" w:eastAsia="Calibri"/>
          <w:color w:val="5F6B76"/>
          <w:sz w:val="23"/>
        </w:rPr>
        <w:t>Compare liquid, trapped air, and unequal piston areas.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  <w:shd w:fill="FCEDEA" w:val="clear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olor w:val="E24A33"/>
                <w:sz w:val="19"/>
              </w:rPr>
              <w:t xml:space="preserve">SAFETY  </w:t>
            </w:r>
            <w:r>
              <w:rPr>
                <w:rFonts w:ascii="Calibri" w:hAnsi="Calibri" w:eastAsia="Calibri"/>
                <w:b/>
                <w:color w:val="17202A"/>
                <w:sz w:val="21"/>
              </w:rPr>
              <w:t>Wear safety glasses. Use colored water - never ATF - at student tables. Work over a tray, wipe spills immediately, and keep fluid away from electrical trainers.</w:t>
            </w:r>
          </w:p>
        </w:tc>
      </w:tr>
    </w:tbl>
    <w:p>
      <w:pPr>
        <w:spacing w:after="40" w:before="0" w:line="240" w:lineRule="auto"/>
      </w:pPr>
      <w:r>
        <w:rPr>
          <w:rFonts w:ascii="Calibri" w:hAnsi="Calibri" w:eastAsia="Calibri"/>
          <w:color w:val="FFFFFF"/>
          <w:sz w:val="4"/>
        </w:rPr>
        <w:t xml:space="preserve"> </w:t>
      </w:r>
    </w:p>
    <w:p>
      <w:pPr>
        <w:pStyle w:val="Heading2"/>
      </w:pPr>
      <w:r>
        <w:t>Materials</w:t>
      </w:r>
    </w:p>
    <w:p>
      <w:pPr>
        <w:spacing w:after="100"/>
      </w:pPr>
      <w:r>
        <w:rPr>
          <w:rFonts w:ascii="Calibri" w:hAnsi="Calibri" w:eastAsia="Calibri"/>
          <w:b/>
          <w:color w:val="18364A"/>
          <w:sz w:val="20"/>
        </w:rPr>
        <w:t>2 syringes  |  Clear tubing  |  Colored water  |  Tray and towels  |  Safety glasses</w:t>
      </w:r>
    </w:p>
    <w:p>
      <w:pPr>
        <w:pStyle w:val="Heading2"/>
      </w:pPr>
      <w:r>
        <w:t>Procedure</w:t>
      </w:r>
    </w:p>
    <w:p>
      <w:pPr>
        <w:pStyle w:val="ListNumber"/>
        <w:numPr>
          <w:ilvl w:val="0"/>
          <w:numId w:val="12"/>
        </w:numPr>
        <w:spacing w:after="40" w:line="264" w:lineRule="auto"/>
      </w:pPr>
      <w:r>
        <w:rPr>
          <w:rFonts w:ascii="Calibri" w:hAnsi="Calibri" w:eastAsia="Calibri"/>
          <w:b/>
          <w:color w:val="18364A"/>
          <w:sz w:val="19"/>
        </w:rPr>
        <w:t xml:space="preserve">Prepare: </w:t>
      </w:r>
      <w:r>
        <w:rPr>
          <w:rFonts w:ascii="Calibri" w:hAnsi="Calibri" w:eastAsia="Calibri"/>
          <w:sz w:val="19"/>
        </w:rPr>
        <w:t>Put on safety glasses and place all parts inside the tray.</w:t>
      </w:r>
    </w:p>
    <w:p>
      <w:pPr>
        <w:pStyle w:val="ListNumber"/>
        <w:numPr>
          <w:ilvl w:val="0"/>
          <w:numId w:val="12"/>
        </w:numPr>
        <w:spacing w:after="40" w:line="264" w:lineRule="auto"/>
      </w:pPr>
      <w:r>
        <w:rPr>
          <w:rFonts w:ascii="Calibri" w:hAnsi="Calibri" w:eastAsia="Calibri"/>
          <w:b/>
          <w:color w:val="18364A"/>
          <w:sz w:val="19"/>
        </w:rPr>
        <w:t xml:space="preserve">Connect: </w:t>
      </w:r>
      <w:r>
        <w:rPr>
          <w:rFonts w:ascii="Calibri" w:hAnsi="Calibri" w:eastAsia="Calibri"/>
          <w:sz w:val="19"/>
        </w:rPr>
        <w:t>Attach the clear tubing securely between two same-size syringes.</w:t>
      </w:r>
    </w:p>
    <w:p>
      <w:pPr>
        <w:pStyle w:val="ListNumber"/>
        <w:numPr>
          <w:ilvl w:val="0"/>
          <w:numId w:val="12"/>
        </w:numPr>
        <w:spacing w:after="40" w:line="264" w:lineRule="auto"/>
      </w:pPr>
      <w:r>
        <w:rPr>
          <w:rFonts w:ascii="Calibri" w:hAnsi="Calibri" w:eastAsia="Calibri"/>
          <w:b/>
          <w:color w:val="18364A"/>
          <w:sz w:val="19"/>
        </w:rPr>
        <w:t xml:space="preserve">Fill and purge: </w:t>
      </w:r>
      <w:r>
        <w:rPr>
          <w:rFonts w:ascii="Calibri" w:hAnsi="Calibri" w:eastAsia="Calibri"/>
          <w:sz w:val="19"/>
        </w:rPr>
        <w:t>Fill the system with colored water and slowly cycle it until most trapped air is removed.</w:t>
      </w:r>
    </w:p>
    <w:p>
      <w:pPr>
        <w:pStyle w:val="ListNumber"/>
        <w:numPr>
          <w:ilvl w:val="0"/>
          <w:numId w:val="12"/>
        </w:numPr>
        <w:spacing w:after="40" w:line="264" w:lineRule="auto"/>
      </w:pPr>
      <w:r>
        <w:rPr>
          <w:rFonts w:ascii="Calibri" w:hAnsi="Calibri" w:eastAsia="Calibri"/>
          <w:b/>
          <w:color w:val="18364A"/>
          <w:sz w:val="19"/>
        </w:rPr>
        <w:t xml:space="preserve">Test liquid: </w:t>
      </w:r>
      <w:r>
        <w:rPr>
          <w:rFonts w:ascii="Calibri" w:hAnsi="Calibri" w:eastAsia="Calibri"/>
          <w:sz w:val="19"/>
        </w:rPr>
        <w:t>Push one piston slowly. Observe the response speed, piston travel, force feel, bubbles, and leaks.</w:t>
      </w:r>
    </w:p>
    <w:p>
      <w:pPr>
        <w:pStyle w:val="ListNumber"/>
        <w:numPr>
          <w:ilvl w:val="0"/>
          <w:numId w:val="12"/>
        </w:numPr>
        <w:spacing w:after="40" w:line="264" w:lineRule="auto"/>
      </w:pPr>
      <w:r>
        <w:rPr>
          <w:rFonts w:ascii="Calibri" w:hAnsi="Calibri" w:eastAsia="Calibri"/>
          <w:b/>
          <w:color w:val="18364A"/>
          <w:sz w:val="19"/>
        </w:rPr>
        <w:t xml:space="preserve">Test trapped air: </w:t>
      </w:r>
      <w:r>
        <w:rPr>
          <w:rFonts w:ascii="Calibri" w:hAnsi="Calibri" w:eastAsia="Calibri"/>
          <w:sz w:val="19"/>
        </w:rPr>
        <w:t>Reset the system with a small air pocket trapped inside. Repeat the same slow push and observe the change.</w:t>
      </w:r>
    </w:p>
    <w:p>
      <w:pPr>
        <w:pStyle w:val="ListNumber"/>
        <w:numPr>
          <w:ilvl w:val="0"/>
          <w:numId w:val="12"/>
        </w:numPr>
        <w:spacing w:after="40" w:line="264" w:lineRule="auto"/>
      </w:pPr>
      <w:r>
        <w:rPr>
          <w:rFonts w:ascii="Calibri" w:hAnsi="Calibri" w:eastAsia="Calibri"/>
          <w:b/>
          <w:color w:val="18364A"/>
          <w:sz w:val="19"/>
        </w:rPr>
        <w:t xml:space="preserve">Test area: </w:t>
      </w:r>
      <w:r>
        <w:rPr>
          <w:rFonts w:ascii="Calibri" w:hAnsi="Calibri" w:eastAsia="Calibri"/>
          <w:sz w:val="19"/>
        </w:rPr>
        <w:t>Install unequal syringe sizes, purge the air, and repeat. Compare force and travel at each piston.</w:t>
      </w:r>
    </w:p>
    <w:p>
      <w:pPr>
        <w:pStyle w:val="ListNumber"/>
        <w:numPr>
          <w:ilvl w:val="0"/>
          <w:numId w:val="12"/>
        </w:numPr>
        <w:spacing w:after="40" w:line="264" w:lineRule="auto"/>
      </w:pPr>
      <w:r>
        <w:rPr>
          <w:rFonts w:ascii="Calibri" w:hAnsi="Calibri" w:eastAsia="Calibri"/>
          <w:b/>
          <w:color w:val="18364A"/>
          <w:sz w:val="19"/>
        </w:rPr>
        <w:t xml:space="preserve">Record: </w:t>
      </w:r>
      <w:r>
        <w:rPr>
          <w:rFonts w:ascii="Calibri" w:hAnsi="Calibri" w:eastAsia="Calibri"/>
          <w:sz w:val="19"/>
        </w:rPr>
        <w:t>Complete all three rows in the observation table using specific evidence.</w:t>
      </w:r>
    </w:p>
    <w:p>
      <w:pPr>
        <w:pStyle w:val="ListNumber"/>
        <w:numPr>
          <w:ilvl w:val="0"/>
          <w:numId w:val="12"/>
        </w:numPr>
        <w:spacing w:after="40" w:line="264" w:lineRule="auto"/>
      </w:pPr>
      <w:r>
        <w:rPr>
          <w:rFonts w:ascii="Calibri" w:hAnsi="Calibri" w:eastAsia="Calibri"/>
          <w:b/>
          <w:color w:val="18364A"/>
          <w:sz w:val="19"/>
        </w:rPr>
        <w:t xml:space="preserve">Clean up: </w:t>
      </w:r>
      <w:r>
        <w:rPr>
          <w:rFonts w:ascii="Calibri" w:hAnsi="Calibri" w:eastAsia="Calibri"/>
          <w:sz w:val="19"/>
        </w:rPr>
        <w:t>Drain the water as directed, dry the equipment and tray, and inspect the floor for spills.</w:t>
      </w:r>
    </w:p>
    <w:p>
      <w:pPr>
        <w:pStyle w:val="Heading2"/>
      </w:pPr>
      <w:r>
        <w:t>Observation Table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620"/>
        <w:gridCol w:w="1440"/>
        <w:gridCol w:w="1440"/>
        <w:gridCol w:w="1800"/>
        <w:gridCol w:w="3060"/>
      </w:tblGrid>
      <w:tr>
        <w:trPr>
          <w:tblHeader w:val="true"/>
        </w:trPr>
        <w:tc>
          <w:tcPr>
            <w:tcW w:type="dxa" w:w="162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8364A"/>
                <w:sz w:val="16"/>
              </w:rPr>
              <w:t>SETUP</w:t>
            </w:r>
          </w:p>
        </w:tc>
        <w:tc>
          <w:tcPr>
            <w:tcW w:type="dxa" w:w="144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8364A"/>
                <w:sz w:val="16"/>
              </w:rPr>
              <w:t>RESPONSE SPEED</w:t>
            </w:r>
          </w:p>
        </w:tc>
        <w:tc>
          <w:tcPr>
            <w:tcW w:type="dxa" w:w="144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8364A"/>
                <w:sz w:val="16"/>
              </w:rPr>
              <w:t>RELATIVE TRAVEL</w:t>
            </w:r>
          </w:p>
        </w:tc>
        <w:tc>
          <w:tcPr>
            <w:tcW w:type="dxa" w:w="180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8364A"/>
                <w:sz w:val="16"/>
              </w:rPr>
              <w:t>FORCE / FEEL</w:t>
            </w:r>
          </w:p>
        </w:tc>
        <w:tc>
          <w:tcPr>
            <w:tcW w:type="dxa" w:w="306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8364A"/>
                <w:sz w:val="16"/>
              </w:rPr>
              <w:t>BUBBLES, LEAKS, OR OTHER EVIDENCE</w:t>
            </w:r>
          </w:p>
        </w:tc>
      </w:tr>
      <w:tr>
        <w:tc>
          <w:tcPr>
            <w:tcW w:type="dxa" w:w="162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/>
                <w:color w:val="18364A"/>
                <w:sz w:val="17"/>
              </w:rPr>
              <w:t>A. Liquid, same size</w:t>
            </w:r>
          </w:p>
        </w:tc>
        <w:tc>
          <w:tcPr>
            <w:tcW w:type="dxa" w:w="144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 w:val="0"/>
                <w:color w:val="17202A"/>
                <w:sz w:val="17"/>
              </w:rPr>
              <w:t xml:space="preserve"> </w:t>
            </w:r>
          </w:p>
        </w:tc>
        <w:tc>
          <w:tcPr>
            <w:tcW w:type="dxa" w:w="144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 w:val="0"/>
                <w:color w:val="17202A"/>
                <w:sz w:val="17"/>
              </w:rPr>
              <w:t xml:space="preserve"> 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 w:val="0"/>
                <w:color w:val="17202A"/>
                <w:sz w:val="17"/>
              </w:rPr>
              <w:t xml:space="preserve"> 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 w:val="0"/>
                <w:color w:val="17202A"/>
                <w:sz w:val="17"/>
              </w:rPr>
              <w:t xml:space="preserve"> </w:t>
            </w:r>
          </w:p>
        </w:tc>
      </w:tr>
      <w:tr>
        <w:tc>
          <w:tcPr>
            <w:tcW w:type="dxa" w:w="162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/>
                <w:color w:val="18364A"/>
                <w:sz w:val="17"/>
              </w:rPr>
              <w:t>B. Trapped air</w:t>
            </w:r>
          </w:p>
        </w:tc>
        <w:tc>
          <w:tcPr>
            <w:tcW w:type="dxa" w:w="144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 w:val="0"/>
                <w:color w:val="17202A"/>
                <w:sz w:val="17"/>
              </w:rPr>
              <w:t xml:space="preserve"> </w:t>
            </w:r>
          </w:p>
        </w:tc>
        <w:tc>
          <w:tcPr>
            <w:tcW w:type="dxa" w:w="144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 w:val="0"/>
                <w:color w:val="17202A"/>
                <w:sz w:val="17"/>
              </w:rPr>
              <w:t xml:space="preserve"> 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 w:val="0"/>
                <w:color w:val="17202A"/>
                <w:sz w:val="17"/>
              </w:rPr>
              <w:t xml:space="preserve"> 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 w:val="0"/>
                <w:color w:val="17202A"/>
                <w:sz w:val="17"/>
              </w:rPr>
              <w:t xml:space="preserve"> </w:t>
            </w:r>
          </w:p>
        </w:tc>
      </w:tr>
      <w:tr>
        <w:tc>
          <w:tcPr>
            <w:tcW w:type="dxa" w:w="162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/>
                <w:color w:val="18364A"/>
                <w:sz w:val="17"/>
              </w:rPr>
              <w:t>C. Unequal sizes</w:t>
            </w:r>
          </w:p>
        </w:tc>
        <w:tc>
          <w:tcPr>
            <w:tcW w:type="dxa" w:w="144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 w:val="0"/>
                <w:color w:val="17202A"/>
                <w:sz w:val="17"/>
              </w:rPr>
              <w:t xml:space="preserve"> </w:t>
            </w:r>
          </w:p>
        </w:tc>
        <w:tc>
          <w:tcPr>
            <w:tcW w:type="dxa" w:w="144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 w:val="0"/>
                <w:color w:val="17202A"/>
                <w:sz w:val="17"/>
              </w:rPr>
              <w:t xml:space="preserve"> 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 w:val="0"/>
                <w:color w:val="17202A"/>
                <w:sz w:val="17"/>
              </w:rPr>
              <w:t xml:space="preserve"> 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400" w:line="240" w:lineRule="auto"/>
            </w:pPr>
            <w:r>
              <w:rPr>
                <w:rFonts w:ascii="Calibri" w:hAnsi="Calibri" w:eastAsia="Calibri"/>
                <w:b w:val="0"/>
                <w:color w:val="17202A"/>
                <w:sz w:val="17"/>
              </w:rPr>
              <w:t xml:space="preserve"> </w:t>
            </w:r>
          </w:p>
        </w:tc>
      </w:tr>
    </w:tbl>
    <w:p>
      <w:pPr>
        <w:keepNext/>
        <w:pageBreakBefore/>
        <w:spacing w:before="0" w:after="20"/>
      </w:pPr>
      <w:r>
        <w:rPr>
          <w:rFonts w:ascii="Calibri" w:hAnsi="Calibri" w:eastAsia="Calibri"/>
          <w:b/>
          <w:color w:val="2E74B5"/>
          <w:sz w:val="18"/>
        </w:rPr>
        <w:t>LAB TRANSFER</w:t>
      </w:r>
    </w:p>
    <w:p>
      <w:pPr>
        <w:pStyle w:val="Title"/>
        <w:keepNext/>
      </w:pPr>
      <w:r>
        <w:rPr>
          <w:rFonts w:ascii="Calibri" w:hAnsi="Calibri" w:eastAsia="Calibri"/>
          <w:b/>
          <w:color w:val="18364A"/>
          <w:sz w:val="48"/>
        </w:rPr>
        <w:t>Connect the Model to the Transmission</w:t>
      </w:r>
    </w:p>
    <w:p>
      <w:pPr>
        <w:pStyle w:val="Subtitle"/>
        <w:keepNext/>
      </w:pPr>
      <w:r>
        <w:rPr>
          <w:rFonts w:ascii="Calibri" w:hAnsi="Calibri" w:eastAsia="Calibri"/>
          <w:color w:val="5F6B76"/>
          <w:sz w:val="23"/>
        </w:rPr>
        <w:t>Use observable evidence and circuit logic - not a vague answer such as 'bad transmission.'</w:t>
      </w:r>
    </w:p>
    <w:p>
      <w:pPr>
        <w:pStyle w:val="Heading2"/>
      </w:pPr>
      <w:r>
        <w:t>Lab-to-Transmission Connections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160"/>
        <w:gridCol w:w="3240"/>
        <w:gridCol w:w="3960"/>
      </w:tblGrid>
      <w:tr>
        <w:trPr>
          <w:tblHeader w:val="true"/>
        </w:trPr>
        <w:tc>
          <w:tcPr>
            <w:tcW w:type="dxa" w:w="216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8364A"/>
                <w:sz w:val="17"/>
              </w:rPr>
              <w:t>LAB OBSERVATION</w:t>
            </w:r>
          </w:p>
        </w:tc>
        <w:tc>
          <w:tcPr>
            <w:tcW w:type="dxa" w:w="324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8364A"/>
                <w:sz w:val="17"/>
              </w:rPr>
              <w:t>HYDRAULIC RULE</w:t>
            </w:r>
          </w:p>
        </w:tc>
        <w:tc>
          <w:tcPr>
            <w:tcW w:type="dxa" w:w="396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8364A"/>
                <w:sz w:val="17"/>
              </w:rPr>
              <w:t>POSSIBLE TRANSMISSION EFFECT</w:t>
            </w:r>
          </w:p>
        </w:tc>
      </w:tr>
      <w:tr>
        <w:tc>
          <w:tcPr>
            <w:tcW w:type="dxa" w:w="21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Immediate liquid response</w:t>
            </w:r>
          </w:p>
        </w:tc>
        <w:tc>
          <w:tcPr>
            <w:tcW w:type="dxa" w:w="324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7202A"/>
                <w:sz w:val="18"/>
              </w:rPr>
              <w:t>Liquid is nearly incompressible.</w:t>
            </w:r>
          </w:p>
        </w:tc>
        <w:tc>
          <w:tcPr>
            <w:tcW w:type="dxa" w:w="39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7202A"/>
                <w:sz w:val="18"/>
              </w:rPr>
              <w:t>Firm, repeatable clutch or servo application.</w:t>
            </w:r>
          </w:p>
        </w:tc>
      </w:tr>
      <w:tr>
        <w:tc>
          <w:tcPr>
            <w:tcW w:type="dxa" w:w="21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Soft or delayed air response</w:t>
            </w:r>
          </w:p>
        </w:tc>
        <w:tc>
          <w:tcPr>
            <w:tcW w:type="dxa" w:w="324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7202A"/>
                <w:sz w:val="18"/>
              </w:rPr>
              <w:t>Air compresses before the load moves.</w:t>
            </w:r>
          </w:p>
        </w:tc>
        <w:tc>
          <w:tcPr>
            <w:tcW w:type="dxa" w:w="39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7202A"/>
                <w:sz w:val="18"/>
              </w:rPr>
              <w:t>Delay, flare, chatter, or a bouncing pressure gauge.</w:t>
            </w:r>
          </w:p>
        </w:tc>
      </w:tr>
      <w:tr>
        <w:tc>
          <w:tcPr>
            <w:tcW w:type="dxa" w:w="21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Larger output piston</w:t>
            </w:r>
          </w:p>
        </w:tc>
        <w:tc>
          <w:tcPr>
            <w:tcW w:type="dxa" w:w="324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7202A"/>
                <w:sz w:val="18"/>
              </w:rPr>
              <w:t>More area produces more force but needs more volume.</w:t>
            </w:r>
          </w:p>
        </w:tc>
        <w:tc>
          <w:tcPr>
            <w:tcW w:type="dxa" w:w="39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7202A"/>
                <w:sz w:val="18"/>
              </w:rPr>
              <w:t>Greater holding force with a force/travel tradeoff.</w:t>
            </w:r>
          </w:p>
        </w:tc>
      </w:tr>
      <w:tr>
        <w:tc>
          <w:tcPr>
            <w:tcW w:type="dxa" w:w="21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8364A"/>
                <w:sz w:val="18"/>
              </w:rPr>
              <w:t>Visible or felt leakage</w:t>
            </w:r>
          </w:p>
        </w:tc>
        <w:tc>
          <w:tcPr>
            <w:tcW w:type="dxa" w:w="324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7202A"/>
                <w:sz w:val="18"/>
              </w:rPr>
              <w:t>Escaping flow cannot fill the chamber on time.</w:t>
            </w:r>
          </w:p>
        </w:tc>
        <w:tc>
          <w:tcPr>
            <w:tcW w:type="dxa" w:w="39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7202A"/>
                <w:sz w:val="18"/>
              </w:rPr>
              <w:t>Delayed engagement, slip, flare, or low circuit pressure.</w:t>
            </w:r>
          </w:p>
        </w:tc>
      </w:tr>
    </w:tbl>
    <w:p>
      <w:pPr>
        <w:pStyle w:val="Heading2"/>
      </w:pPr>
      <w:r>
        <w:t>Analysis</w:t>
      </w:r>
    </w:p>
    <w:p>
      <w:pPr>
        <w:pStyle w:val="ListNumber"/>
        <w:numPr>
          <w:ilvl w:val="0"/>
          <w:numId w:val="14"/>
        </w:numPr>
        <w:spacing w:after="40"/>
      </w:pPr>
      <w:r>
        <w:rPr>
          <w:rFonts w:ascii="Calibri" w:hAnsi="Calibri" w:eastAsia="Calibri"/>
          <w:sz w:val="19"/>
        </w:rPr>
        <w:t>Why did the liquid-filled system respond differently from the system with trapped air?</w:t>
      </w:r>
    </w:p>
    <w:p>
      <w:pPr>
        <w:spacing w:before="0" w:after="40"/>
      </w:pPr>
      <w:r>
        <w:rPr>
          <w:rFonts w:ascii="Calibri" w:hAnsi="Calibri" w:eastAsia="Calibri"/>
          <w:color w:val="8E99A4"/>
          <w:sz w:val="18"/>
        </w:rPr>
        <w:t>____________________________________________________________________________________________</w:t>
      </w:r>
    </w:p>
    <w:p>
      <w:pPr>
        <w:pStyle w:val="ListNumber"/>
        <w:numPr>
          <w:ilvl w:val="0"/>
          <w:numId w:val="14"/>
        </w:numPr>
        <w:spacing w:after="40"/>
      </w:pPr>
      <w:r>
        <w:rPr>
          <w:rFonts w:ascii="Calibri" w:hAnsi="Calibri" w:eastAsia="Calibri"/>
          <w:sz w:val="19"/>
        </w:rPr>
        <w:t>With unequal syringes, which piston produced greater force? Which piston moved farther?</w:t>
      </w:r>
    </w:p>
    <w:p>
      <w:pPr>
        <w:spacing w:before="0" w:after="40"/>
      </w:pPr>
      <w:r>
        <w:rPr>
          <w:rFonts w:ascii="Calibri" w:hAnsi="Calibri" w:eastAsia="Calibri"/>
          <w:color w:val="8E99A4"/>
          <w:sz w:val="18"/>
        </w:rPr>
        <w:t>____________________________________________________________________________________________</w:t>
      </w:r>
    </w:p>
    <w:p>
      <w:pPr>
        <w:pStyle w:val="ListNumber"/>
        <w:numPr>
          <w:ilvl w:val="0"/>
          <w:numId w:val="14"/>
        </w:numPr>
        <w:spacing w:after="40"/>
      </w:pPr>
      <w:r>
        <w:rPr>
          <w:rFonts w:ascii="Calibri" w:hAnsi="Calibri" w:eastAsia="Calibri"/>
          <w:sz w:val="19"/>
        </w:rPr>
        <w:t>Write one evidence statement: 'I observed... Therefore... My next test will determine...'</w:t>
      </w:r>
    </w:p>
    <w:p>
      <w:pPr>
        <w:spacing w:before="0" w:after="40"/>
      </w:pPr>
      <w:r>
        <w:rPr>
          <w:rFonts w:ascii="Calibri" w:hAnsi="Calibri" w:eastAsia="Calibri"/>
          <w:color w:val="8E99A4"/>
          <w:sz w:val="18"/>
        </w:rPr>
        <w:t>____________________________________________________________________________________________</w:t>
      </w:r>
    </w:p>
    <w:p>
      <w:pPr>
        <w:pStyle w:val="Heading1"/>
      </w:pPr>
      <w:r>
        <w:t>Exit Ticket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  <w:shd w:fill="EAF4FB" w:val="clear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olor w:val="3B82F6"/>
                <w:sz w:val="19"/>
              </w:rPr>
              <w:t xml:space="preserve">1 | TRACE  </w:t>
            </w:r>
            <w:r>
              <w:rPr>
                <w:rFonts w:ascii="Calibri" w:hAnsi="Calibri" w:eastAsia="Calibri"/>
                <w:b/>
                <w:color w:val="17202A"/>
                <w:sz w:val="21"/>
              </w:rPr>
              <w:t>Write the seven hydraulic stops in order from the pan/filter to the apply device and return.</w:t>
            </w:r>
          </w:p>
        </w:tc>
      </w:tr>
    </w:tbl>
    <w:p>
      <w:pPr>
        <w:spacing w:after="40" w:before="0" w:line="240" w:lineRule="auto"/>
      </w:pPr>
      <w:r>
        <w:rPr>
          <w:rFonts w:ascii="Calibri" w:hAnsi="Calibri" w:eastAsia="Calibri"/>
          <w:color w:val="FFFFFF"/>
          <w:sz w:val="4"/>
        </w:rPr>
        <w:t xml:space="preserve"> </w:t>
      </w:r>
    </w:p>
    <w:p>
      <w:pPr>
        <w:spacing w:before="0" w:after="40"/>
      </w:pPr>
      <w:r>
        <w:rPr>
          <w:rFonts w:ascii="Calibri" w:hAnsi="Calibri" w:eastAsia="Calibri"/>
          <w:color w:val="8E99A4"/>
          <w:sz w:val="18"/>
        </w:rPr>
        <w:t>____________________________________________________________________________________________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AEB8C2"/>
              <w:start w:val="single" w:sz="6" w:space="0" w:color="AEB8C2"/>
              <w:bottom w:val="single" w:sz="6" w:space="0" w:color="AEB8C2"/>
              <w:end w:val="single" w:sz="6" w:space="0" w:color="AEB8C2"/>
              <w:insideH w:val="single" w:sz="6" w:space="0" w:color="AEB8C2"/>
              <w:insideV w:val="single" w:sz="6" w:space="0" w:color="AEB8C2"/>
            </w:tcBorders>
            <w:vAlign w:val="center"/>
            <w:shd w:fill="FCEDEA" w:val="clear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olor w:val="E24A33"/>
                <w:sz w:val="19"/>
              </w:rPr>
              <w:t xml:space="preserve">2 | DIAGNOSE  </w:t>
            </w:r>
            <w:r>
              <w:rPr>
                <w:rFonts w:ascii="Calibri" w:hAnsi="Calibri" w:eastAsia="Calibri"/>
                <w:b/>
                <w:color w:val="17202A"/>
                <w:sz w:val="21"/>
              </w:rPr>
              <w:t>Line pressure is normal cold but low hot. Name two likely hydraulic causes, then state the first test or observation you would use.</w:t>
            </w:r>
          </w:p>
        </w:tc>
      </w:tr>
    </w:tbl>
    <w:p>
      <w:pPr>
        <w:spacing w:after="40" w:before="0" w:line="240" w:lineRule="auto"/>
      </w:pPr>
      <w:r>
        <w:rPr>
          <w:rFonts w:ascii="Calibri" w:hAnsi="Calibri" w:eastAsia="Calibri"/>
          <w:color w:val="FFFFFF"/>
          <w:sz w:val="4"/>
        </w:rPr>
        <w:t xml:space="preserve"> </w:t>
      </w:r>
    </w:p>
    <w:p>
      <w:pPr>
        <w:spacing w:before="0" w:after="40"/>
      </w:pPr>
      <w:r>
        <w:rPr>
          <w:rFonts w:ascii="Calibri" w:hAnsi="Calibri" w:eastAsia="Calibri"/>
          <w:color w:val="8E99A4"/>
          <w:sz w:val="18"/>
        </w:rPr>
        <w:t>____________________________________________________________________________________________</w:t>
      </w:r>
    </w:p>
    <w:p>
      <w:pPr>
        <w:spacing w:before="0" w:after="40"/>
      </w:pPr>
      <w:r>
        <w:rPr>
          <w:rFonts w:ascii="Calibri" w:hAnsi="Calibri" w:eastAsia="Calibri"/>
          <w:color w:val="8E99A4"/>
          <w:sz w:val="18"/>
        </w:rPr>
        <w:t>____________________________________________________________________________________________</w:t>
      </w:r>
    </w:p>
    <w:p>
      <w:pPr>
        <w:spacing w:before="80" w:after="0"/>
        <w:jc w:val="center"/>
      </w:pPr>
      <w:r>
        <w:rPr>
          <w:rFonts w:ascii="Calibri" w:hAnsi="Calibri" w:eastAsia="Calibri"/>
          <w:b/>
          <w:color w:val="18364A"/>
          <w:sz w:val="20"/>
        </w:rPr>
        <w:t>TAKEAWAY: The pump creates ____________. Pressure develops when flow meets ____________________.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rPr>
        <w:rFonts w:ascii="Calibri" w:hAnsi="Calibri" w:eastAsia="Calibri"/>
        <w:b/>
        <w:color w:val="5F6B76"/>
        <w:sz w:val="17"/>
      </w:rPr>
      <w:t xml:space="preserve">STUDENT HANDOUT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5F6B76"/>
        <w:sz w:val="17"/>
      </w:rPr>
      <w:t>AUTOMATIC TRANSMISSION  |  HYDRAULIC SYSTEMS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</w:abstractNum>
  <w:num w:numId="10">
    <w:abstractNumId w:val="9"/>
  </w:num>
  <w:abstractNum w:abstractNumId="10">
    <w:multiLevelType w:val="singleLevel"/>
  </w:abstractNum>
  <w:num w:numId="11">
    <w:abstractNumId w:val="10"/>
  </w:num>
  <w:abstractNum w:abstractNumId="11">
    <w:multiLevelType w:val="singleLevel"/>
  </w:abstractNum>
  <w:num w:numId="12">
    <w:abstractNumId w:val="11"/>
  </w:num>
  <w:abstractNum w:abstractNumId="12">
    <w:multiLevelType w:val="singleLevel"/>
  </w:abstractNum>
  <w:num w:numId="13">
    <w:abstractNumId w:val="12"/>
  </w:num>
  <w:abstractNum w:abstractNumId="13">
    <w:multiLevelType w:val="singleLevel"/>
  </w:abstractNum>
  <w:num w:numId="14">
    <w:abstractNumId w:val="13"/>
  </w:num>
  <w:abstractNum w:abstractNumId="14">
    <w:multiLevelType w:val="singleLevel"/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720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8364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80"/>
    </w:pPr>
    <w:rPr>
      <w:rFonts w:asciiTheme="majorHAnsi" w:eastAsiaTheme="majorEastAsia" w:hAnsiTheme="majorHAnsi" w:cstheme="majorBidi" w:ascii="Calibri" w:hAnsi="Calibri"/>
      <w:i/>
      <w:iCs/>
      <w:color w:val="5F6B76"/>
      <w:spacing w:val="15"/>
      <w:sz w:val="2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